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rPr>
          <w:rFonts w:hint="eastAsia" w:ascii="方正小标宋简体" w:eastAsia="方正小标宋简体"/>
          <w:sz w:val="32"/>
          <w:szCs w:val="32"/>
        </w:rPr>
      </w:pPr>
      <w:r>
        <w:rPr>
          <w:rFonts w:hint="eastAsia" w:ascii="方正小标宋简体" w:eastAsia="方正小标宋简体"/>
          <w:sz w:val="32"/>
          <w:szCs w:val="32"/>
        </w:rPr>
        <w:t>附件</w:t>
      </w:r>
    </w:p>
    <w:p>
      <w:pPr>
        <w:spacing w:before="156" w:beforeLines="50" w:after="156" w:afterLines="50" w:line="440" w:lineRule="exact"/>
        <w:jc w:val="center"/>
        <w:rPr>
          <w:rFonts w:hint="eastAsia" w:ascii="方正小标宋简体" w:eastAsia="方正小标宋简体"/>
          <w:sz w:val="32"/>
          <w:szCs w:val="32"/>
        </w:rPr>
      </w:pPr>
      <w:bookmarkStart w:id="0" w:name="_GoBack"/>
      <w:r>
        <w:rPr>
          <w:rFonts w:hint="eastAsia" w:ascii="方正小标宋简体" w:eastAsia="方正小标宋简体"/>
          <w:sz w:val="32"/>
          <w:szCs w:val="32"/>
        </w:rPr>
        <w:t>北京信息科技大学</w:t>
      </w:r>
      <w:r>
        <w:rPr>
          <w:rFonts w:ascii="方正小标宋简体" w:eastAsia="方正小标宋简体"/>
          <w:sz w:val="32"/>
          <w:szCs w:val="32"/>
        </w:rPr>
        <w:t>CET</w:t>
      </w:r>
      <w:r>
        <w:rPr>
          <w:rFonts w:hint="eastAsia" w:ascii="方正小标宋简体" w:eastAsia="方正小标宋简体"/>
          <w:sz w:val="32"/>
          <w:szCs w:val="32"/>
        </w:rPr>
        <w:t>考试考生须知</w:t>
      </w:r>
    </w:p>
    <w:bookmarkEnd w:id="0"/>
    <w:p>
      <w:pPr>
        <w:spacing w:line="440" w:lineRule="exact"/>
        <w:ind w:firstLine="600" w:firstLineChars="200"/>
        <w:rPr>
          <w:rFonts w:hint="eastAsia" w:ascii="仿宋" w:hAnsi="仿宋" w:eastAsia="仿宋"/>
          <w:sz w:val="30"/>
          <w:szCs w:val="30"/>
        </w:rPr>
      </w:pPr>
      <w:r>
        <w:rPr>
          <w:rFonts w:hint="eastAsia" w:ascii="仿宋" w:hAnsi="仿宋" w:eastAsia="仿宋"/>
          <w:sz w:val="30"/>
          <w:szCs w:val="30"/>
        </w:rPr>
        <w:t>学生参加考试，除应遵守全国大学英语四、六级考试相关规定和我校《学生考试须知》外，特别应遵守以下规定：</w:t>
      </w:r>
    </w:p>
    <w:p>
      <w:pPr>
        <w:spacing w:line="440" w:lineRule="exact"/>
        <w:ind w:firstLine="600" w:firstLineChars="200"/>
        <w:rPr>
          <w:rFonts w:hint="eastAsia" w:ascii="仿宋" w:hAnsi="仿宋" w:eastAsia="仿宋"/>
          <w:sz w:val="30"/>
          <w:szCs w:val="30"/>
        </w:rPr>
      </w:pPr>
      <w:r>
        <w:rPr>
          <w:rFonts w:hint="eastAsia" w:ascii="仿宋" w:hAnsi="仿宋" w:eastAsia="仿宋"/>
          <w:sz w:val="30"/>
          <w:szCs w:val="30"/>
        </w:rPr>
        <w:t>1、四、六级考试考生须携带准考证、身份证</w:t>
      </w:r>
      <w:r>
        <w:rPr>
          <w:rFonts w:hint="eastAsia" w:ascii="仿宋" w:hAnsi="仿宋" w:eastAsia="仿宋"/>
          <w:sz w:val="30"/>
          <w:szCs w:val="30"/>
          <w:lang w:val="en-US" w:eastAsia="zh-CN"/>
        </w:rPr>
        <w:t>原件</w:t>
      </w:r>
      <w:r>
        <w:rPr>
          <w:rFonts w:hint="eastAsia" w:ascii="仿宋" w:hAnsi="仿宋" w:eastAsia="仿宋"/>
          <w:sz w:val="30"/>
          <w:szCs w:val="30"/>
        </w:rPr>
        <w:t>进入考场，按规定位置就座；无有效证件者不得进入考场。</w:t>
      </w:r>
    </w:p>
    <w:p>
      <w:pPr>
        <w:spacing w:line="440" w:lineRule="exact"/>
        <w:ind w:firstLine="600" w:firstLineChars="200"/>
        <w:rPr>
          <w:rFonts w:ascii="仿宋" w:hAnsi="仿宋" w:eastAsia="仿宋"/>
          <w:sz w:val="30"/>
          <w:szCs w:val="30"/>
        </w:rPr>
      </w:pPr>
      <w:r>
        <w:rPr>
          <w:rFonts w:hint="eastAsia" w:ascii="仿宋" w:hAnsi="仿宋" w:eastAsia="仿宋"/>
          <w:sz w:val="30"/>
          <w:szCs w:val="30"/>
        </w:rPr>
        <w:t>2、禁止考生携带手机、智能手表等电子产品进入考场所在的教学楼。四级考试8:30、六级考试14:30开始考生通过安检后方可进入教学楼。</w:t>
      </w:r>
    </w:p>
    <w:p>
      <w:pPr>
        <w:pStyle w:val="2"/>
        <w:spacing w:line="440" w:lineRule="exact"/>
        <w:ind w:left="0" w:leftChars="0" w:firstLine="600" w:firstLineChars="200"/>
        <w:rPr>
          <w:rFonts w:hint="eastAsia" w:ascii="仿宋" w:hAnsi="仿宋" w:eastAsia="仿宋"/>
          <w:sz w:val="30"/>
          <w:szCs w:val="30"/>
        </w:rPr>
      </w:pPr>
      <w:r>
        <w:rPr>
          <w:rFonts w:ascii="仿宋" w:hAnsi="仿宋" w:eastAsia="仿宋"/>
          <w:sz w:val="30"/>
          <w:szCs w:val="30"/>
        </w:rPr>
        <w:t>3、</w:t>
      </w:r>
      <w:r>
        <w:rPr>
          <w:rFonts w:hint="eastAsia" w:ascii="仿宋" w:hAnsi="仿宋" w:eastAsia="仿宋"/>
          <w:bCs/>
          <w:sz w:val="30"/>
          <w:szCs w:val="30"/>
        </w:rPr>
        <w:t>四级考试</w:t>
      </w:r>
      <w:r>
        <w:rPr>
          <w:rFonts w:ascii="仿宋" w:hAnsi="仿宋" w:eastAsia="仿宋"/>
          <w:bCs/>
          <w:sz w:val="30"/>
          <w:szCs w:val="30"/>
        </w:rPr>
        <w:t>9:00</w:t>
      </w:r>
      <w:r>
        <w:rPr>
          <w:rFonts w:hint="eastAsia" w:ascii="仿宋" w:hAnsi="仿宋" w:eastAsia="仿宋"/>
          <w:bCs/>
          <w:sz w:val="30"/>
          <w:szCs w:val="30"/>
        </w:rPr>
        <w:t>禁止迟到考生进入考场；六级考试</w:t>
      </w:r>
      <w:r>
        <w:rPr>
          <w:rFonts w:ascii="仿宋" w:hAnsi="仿宋" w:eastAsia="仿宋"/>
          <w:bCs/>
          <w:sz w:val="30"/>
          <w:szCs w:val="30"/>
        </w:rPr>
        <w:t>15:00</w:t>
      </w:r>
      <w:r>
        <w:rPr>
          <w:rFonts w:hint="eastAsia" w:ascii="仿宋" w:hAnsi="仿宋" w:eastAsia="仿宋"/>
          <w:bCs/>
          <w:sz w:val="30"/>
          <w:szCs w:val="30"/>
        </w:rPr>
        <w:t>禁止迟到考生进入考场。</w:t>
      </w:r>
    </w:p>
    <w:p>
      <w:pPr>
        <w:spacing w:line="440" w:lineRule="exact"/>
        <w:ind w:firstLine="600" w:firstLineChars="200"/>
        <w:rPr>
          <w:rFonts w:ascii="仿宋" w:hAnsi="仿宋" w:eastAsia="仿宋"/>
          <w:sz w:val="30"/>
          <w:szCs w:val="30"/>
        </w:rPr>
      </w:pPr>
      <w:r>
        <w:rPr>
          <w:rFonts w:hint="eastAsia" w:ascii="仿宋" w:hAnsi="仿宋" w:eastAsia="仿宋"/>
          <w:sz w:val="30"/>
          <w:szCs w:val="30"/>
        </w:rPr>
        <w:t>4、对于替他人考试和找他人替考的作弊者，按开除学籍处理。</w:t>
      </w:r>
    </w:p>
    <w:p>
      <w:pPr>
        <w:spacing w:line="440" w:lineRule="exact"/>
        <w:ind w:firstLine="600" w:firstLineChars="200"/>
        <w:rPr>
          <w:rFonts w:ascii="仿宋" w:hAnsi="仿宋" w:eastAsia="仿宋"/>
          <w:sz w:val="30"/>
          <w:szCs w:val="30"/>
        </w:rPr>
      </w:pPr>
      <w:r>
        <w:rPr>
          <w:rFonts w:hint="eastAsia" w:ascii="仿宋" w:hAnsi="仿宋" w:eastAsia="仿宋"/>
          <w:sz w:val="30"/>
          <w:szCs w:val="30"/>
        </w:rPr>
        <w:t>5、考试开始信号发出前或考试结束信号发出后考生不得答题，否则按考试违纪处理。</w:t>
      </w:r>
    </w:p>
    <w:p>
      <w:pPr>
        <w:spacing w:line="440" w:lineRule="exact"/>
        <w:ind w:firstLine="600" w:firstLineChars="200"/>
        <w:rPr>
          <w:rFonts w:ascii="仿宋" w:hAnsi="仿宋" w:eastAsia="仿宋"/>
          <w:sz w:val="30"/>
          <w:szCs w:val="30"/>
        </w:rPr>
      </w:pPr>
      <w:r>
        <w:rPr>
          <w:rFonts w:hint="eastAsia" w:ascii="仿宋" w:hAnsi="仿宋" w:eastAsia="仿宋"/>
          <w:sz w:val="30"/>
          <w:szCs w:val="30"/>
        </w:rPr>
        <w:t>6、考生不得将试卷、答题卡等考试用纸带出考场。</w:t>
      </w:r>
    </w:p>
    <w:p>
      <w:pPr>
        <w:spacing w:line="440" w:lineRule="exact"/>
        <w:ind w:firstLine="600" w:firstLineChars="200"/>
        <w:rPr>
          <w:rFonts w:ascii="仿宋" w:hAnsi="仿宋" w:eastAsia="仿宋"/>
          <w:sz w:val="30"/>
          <w:szCs w:val="30"/>
        </w:rPr>
      </w:pPr>
      <w:r>
        <w:rPr>
          <w:rFonts w:hint="eastAsia" w:ascii="仿宋" w:hAnsi="仿宋" w:eastAsia="仿宋"/>
          <w:sz w:val="30"/>
          <w:szCs w:val="30"/>
        </w:rPr>
        <w:t>7、考生不得在答卷上填写与本人身份不符的姓名、准考证号等信息。</w:t>
      </w:r>
    </w:p>
    <w:p>
      <w:pPr>
        <w:spacing w:line="440" w:lineRule="exact"/>
        <w:ind w:firstLine="600" w:firstLineChars="200"/>
        <w:rPr>
          <w:rFonts w:ascii="仿宋" w:hAnsi="仿宋" w:eastAsia="仿宋"/>
          <w:sz w:val="30"/>
          <w:szCs w:val="30"/>
        </w:rPr>
      </w:pPr>
      <w:r>
        <w:rPr>
          <w:rFonts w:hint="eastAsia" w:ascii="仿宋" w:hAnsi="仿宋" w:eastAsia="仿宋"/>
          <w:sz w:val="30"/>
          <w:szCs w:val="30"/>
        </w:rPr>
        <w:t>8、考生应服从考试工作人员的管理，不得威胁、侮辱、诽谤、诬陷考试工作人员或其他考生。</w:t>
      </w:r>
    </w:p>
    <w:p>
      <w:pPr>
        <w:spacing w:line="440" w:lineRule="exact"/>
        <w:ind w:firstLine="600" w:firstLineChars="200"/>
        <w:rPr>
          <w:rFonts w:ascii="仿宋" w:hAnsi="仿宋" w:eastAsia="仿宋"/>
          <w:sz w:val="30"/>
          <w:szCs w:val="30"/>
        </w:rPr>
      </w:pPr>
      <w:r>
        <w:rPr>
          <w:rFonts w:hint="eastAsia" w:ascii="仿宋" w:hAnsi="仿宋" w:eastAsia="仿宋"/>
          <w:sz w:val="30"/>
          <w:szCs w:val="30"/>
        </w:rPr>
        <w:t>9、考生在考试前以各种手段获得与大学英语四、六级考试内容相关的信息并在考试过程中使用这些信息造成试卷答案雷同者，认定为考试作弊，学校将对有关考生进行严肃处理。</w:t>
      </w:r>
    </w:p>
    <w:p>
      <w:pPr>
        <w:spacing w:line="440" w:lineRule="exact"/>
        <w:ind w:firstLine="600" w:firstLineChars="200"/>
        <w:rPr>
          <w:rFonts w:hint="eastAsia" w:ascii="仿宋" w:hAnsi="仿宋" w:eastAsia="仿宋"/>
          <w:sz w:val="30"/>
          <w:szCs w:val="30"/>
        </w:rPr>
      </w:pPr>
      <w:r>
        <w:rPr>
          <w:rFonts w:hint="eastAsia" w:ascii="仿宋" w:hAnsi="仿宋" w:eastAsia="仿宋"/>
          <w:sz w:val="30"/>
          <w:szCs w:val="30"/>
        </w:rPr>
        <w:t>10、考生在答题前，请认真阅读试题册上的“敬告考生”。以下情况按违规处理：①不正确填写（涂）个人信息，错贴、不贴、毁损条形码粘贴条；②未按规定翻阅试题册、提前阅读试题、提前或在收答题卡期间作答；③未用所规定的笔作答、折叠或损坏答题卡导致无法评卷;④考试期间在非听力考试时间佩戴耳机。</w:t>
      </w:r>
    </w:p>
    <w:p>
      <w:pPr>
        <w:spacing w:line="44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lang w:val="en-US" w:eastAsia="zh-CN"/>
        </w:rPr>
        <w:t>11、</w:t>
      </w:r>
      <w:r>
        <w:rPr>
          <w:rFonts w:hint="eastAsia" w:ascii="仿宋" w:hAnsi="仿宋" w:eastAsia="仿宋" w:cs="Times New Roman"/>
          <w:sz w:val="30"/>
          <w:szCs w:val="30"/>
        </w:rPr>
        <w:t>必须严格按要求作答题目。书写部分一律用黑色字迹水笔作答，填涂信息点时须使用HB-2B铅笔在答题卡上相应位置填涂，修改时须用橡皮擦净。只能在规定考生作答的位置书写或填涂信息点。不按规定要求填涂和作答的，一律无效。</w:t>
      </w:r>
    </w:p>
    <w:p>
      <w:pPr>
        <w:spacing w:line="440" w:lineRule="exact"/>
        <w:ind w:firstLine="600" w:firstLineChars="200"/>
        <w:rPr>
          <w:rFonts w:hint="eastAsia" w:ascii="仿宋" w:hAnsi="仿宋" w:eastAsia="仿宋" w:cs="Times New Roman"/>
          <w:sz w:val="30"/>
          <w:szCs w:val="30"/>
          <w:lang w:val="en-US" w:eastAsia="zh-CN"/>
        </w:rPr>
      </w:pPr>
      <w:r>
        <w:rPr>
          <w:rFonts w:hint="eastAsia" w:ascii="仿宋" w:hAnsi="仿宋" w:eastAsia="仿宋" w:cs="Times New Roman"/>
          <w:sz w:val="30"/>
          <w:szCs w:val="30"/>
          <w:lang w:val="en-US" w:eastAsia="zh-CN"/>
        </w:rPr>
        <w:t>12、必须在规定时间内依次完成作文、听力、阅读、翻译各部分考试，作答作文期间不得翻阅该试题册。听力录音播放完毕后，请立即停止作答，监考员将立即回收答题卡1，得到监考员指令后方可继续作答。作文题内容印在试题册背面，作文题及其他主观题必须用黑色水笔在答题卡指定区域内作答，选择题均为单选题，错选、不选或多选将不得分。</w:t>
      </w:r>
    </w:p>
    <w:p>
      <w:pPr>
        <w:spacing w:line="440" w:lineRule="exact"/>
        <w:ind w:firstLine="600" w:firstLineChars="200"/>
      </w:pPr>
      <w:r>
        <w:rPr>
          <w:rFonts w:hint="eastAsia" w:ascii="仿宋" w:hAnsi="仿宋" w:eastAsia="仿宋" w:cs="Times New Roman"/>
          <w:sz w:val="30"/>
          <w:szCs w:val="30"/>
          <w:lang w:val="en-US" w:eastAsia="zh-CN"/>
        </w:rPr>
        <w:t>13、应自觉遵守考试纪律，诚信应考，拒绝作弊行为，服从考试工作人员管理，保持良好考试秩序。如不遵守考试规则，不服从考试工作人员管理，有违纪、作弊等行为，将参照《国家教育考试违规处理办法》及学校有关规定进行处理。</w:t>
      </w:r>
    </w:p>
    <w:sectPr>
      <w:footerReference r:id="rId3" w:type="default"/>
      <w:pgSz w:w="11906" w:h="16838"/>
      <w:pgMar w:top="1213" w:right="1179" w:bottom="1213" w:left="117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9268C189-D9D6-4FAF-906E-821A521057E0}"/>
  </w:font>
  <w:font w:name="方正小标宋简体">
    <w:panose1 w:val="02000000000000000000"/>
    <w:charset w:val="86"/>
    <w:family w:val="script"/>
    <w:pitch w:val="default"/>
    <w:sig w:usb0="00000001" w:usb1="08000000" w:usb2="00000000" w:usb3="00000000" w:csb0="00040000" w:csb1="00000000"/>
    <w:embedRegular r:id="rId2" w:fontKey="{ED03D017-0913-42FA-A2FB-1F75444A1A48}"/>
  </w:font>
  <w:font w:name="仿宋">
    <w:panose1 w:val="02010609060101010101"/>
    <w:charset w:val="86"/>
    <w:family w:val="modern"/>
    <w:pitch w:val="default"/>
    <w:sig w:usb0="800002BF" w:usb1="38CF7CFA" w:usb2="00000016" w:usb3="00000000" w:csb0="00040001" w:csb1="00000000"/>
    <w:embedRegular r:id="rId3" w:fontKey="{2AE75C7B-DC5F-435B-8A59-97B3ECFFA49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path/>
              <v:fill on="f" focussize="0,0"/>
              <v:stroke on="f" weight="0.5pt"/>
              <v:imagedata o:title=""/>
              <o:lock v:ext="edit" aspectratio="f"/>
              <v:textbox inset="0mm,0mm,0mm,0mm" style="mso-fit-shape-to-text:t;">
                <w:txbxContent>
                  <w:p>
                    <w:pPr>
                      <w:pStyle w:val="3"/>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iYWY4ZDc4MGE1NzJkZWNlNWFmZDJhY2IxYzZmZGEifQ=="/>
  </w:docVars>
  <w:rsids>
    <w:rsidRoot w:val="5832475A"/>
    <w:rsid w:val="583247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ind w:left="126" w:leftChars="60"/>
    </w:pPr>
    <w:rPr>
      <w:sz w:val="30"/>
      <w:szCs w:val="24"/>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2025-06-03T02:17:00Z</dcterms:created>
  <dc:creator>杨舒雅</dc:creator>
  <cp:lastModifiedBy>杨舒雅</cp:lastModifiedBy>
  <dcterms:modified xsi:type="dcterms:W3CDTF">2025-06-03T02:17:33Z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FBBC901076E64D7D8791BF81B0DD26E6_11</vt:lpwstr>
  </property>
</Properties>
</file>