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C26EB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w w:val="95"/>
          <w:sz w:val="44"/>
          <w:szCs w:val="44"/>
        </w:rPr>
        <w:t>关于组织报名参加第四届“京彩大创”北京大学生创新创业大赛的通知</w:t>
      </w:r>
    </w:p>
    <w:p w14:paraId="59F38535">
      <w:pPr>
        <w:ind w:firstLine="420"/>
        <w:rPr>
          <w:rFonts w:ascii="仿宋_GB2312" w:hAnsi="方正仿宋_GB2312" w:eastAsia="仿宋_GB2312" w:cs="方正仿宋_GB2312"/>
          <w:sz w:val="32"/>
          <w:szCs w:val="32"/>
        </w:rPr>
      </w:pPr>
    </w:p>
    <w:p w14:paraId="0FD3610C">
      <w:pPr>
        <w:spacing w:line="56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各相关单位：</w:t>
      </w:r>
    </w:p>
    <w:p w14:paraId="18E2AFC6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ascii="仿宋_GB2312" w:hAnsi="宋体" w:eastAsia="仿宋_GB2312" w:cs="仿宋_GB2312"/>
          <w:sz w:val="32"/>
          <w:szCs w:val="32"/>
        </w:rPr>
        <w:t>为进一步激发我校大学生的创新创业热情，展示学校的创新创业教育成果，遴选优秀项目参加</w:t>
      </w:r>
      <w:r>
        <w:rPr>
          <w:rFonts w:hint="eastAsia" w:ascii="仿宋_GB2312" w:hAnsi="宋体" w:eastAsia="仿宋_GB2312" w:cs="仿宋_GB2312"/>
          <w:sz w:val="32"/>
          <w:szCs w:val="32"/>
        </w:rPr>
        <w:t>由</w:t>
      </w:r>
      <w:r>
        <w:rPr>
          <w:rFonts w:hint="eastAsia" w:ascii="仿宋_GB2312" w:hAnsi="宋体" w:eastAsia="仿宋_GB2312" w:cs="仿宋_GB2312"/>
          <w:sz w:val="32"/>
          <w:szCs w:val="32"/>
          <w:lang w:eastAsia="zh-Hans"/>
        </w:rPr>
        <w:t>市教委、市人力资源社会保障局</w:t>
      </w:r>
      <w:r>
        <w:rPr>
          <w:rFonts w:hint="eastAsia" w:ascii="仿宋_GB2312" w:hAnsi="宋体" w:eastAsia="仿宋_GB2312" w:cs="仿宋_GB2312"/>
          <w:sz w:val="32"/>
          <w:szCs w:val="32"/>
        </w:rPr>
        <w:t>和市发展改革委共同主办的第四届“京彩大创”北京大学生创新创业大赛（我校认定的赛事），现报名工作已经启动，具体通知如下：</w:t>
      </w:r>
    </w:p>
    <w:p w14:paraId="58AC56D9">
      <w:p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一、大赛主题</w:t>
      </w:r>
    </w:p>
    <w:p w14:paraId="67F461AF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本次大赛主题为“京彩青春</w:t>
      </w:r>
      <w:r>
        <w:rPr>
          <w:rFonts w:ascii="仿宋_GB2312" w:hAnsi="宋体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</w:rPr>
        <w:t>创响未来”。</w:t>
      </w:r>
    </w:p>
    <w:p w14:paraId="511D59FB">
      <w:pPr>
        <w:snapToGrid/>
        <w:spacing w:line="560" w:lineRule="exact"/>
        <w:ind w:firstLine="640" w:firstLineChars="200"/>
        <w:rPr>
          <w:rFonts w:hint="eastAsia" w:ascii="黑体" w:hAnsi="黑体" w:eastAsia="黑体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仿宋_GB2312"/>
          <w:sz w:val="32"/>
          <w:szCs w:val="32"/>
        </w:rPr>
        <w:t>二、</w:t>
      </w:r>
      <w:r>
        <w:rPr>
          <w:rFonts w:hint="eastAsia" w:ascii="黑体" w:hAnsi="黑体" w:eastAsia="黑体" w:cs="仿宋_GB2312"/>
          <w:sz w:val="32"/>
          <w:szCs w:val="32"/>
          <w:highlight w:val="none"/>
        </w:rPr>
        <w:t>大赛内容</w:t>
      </w:r>
    </w:p>
    <w:p w14:paraId="6E11E5CC">
      <w:pPr>
        <w:widowControl/>
        <w:spacing w:line="52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（一）主体赛事。包括高教主赛道和高职赛道。高教主赛道设人工智能、科技创新、民生服务、文化创意、乡村振兴、大健康等六个分赛道（详见附件</w:t>
      </w:r>
      <w:r>
        <w:rPr>
          <w:rFonts w:hint="eastAsia" w:ascii="仿宋_GB2312" w:hAnsi="宋体" w:eastAsia="仿宋_GB2312" w:cs="仿宋_GB2312"/>
          <w:sz w:val="32"/>
          <w:szCs w:val="32"/>
        </w:rPr>
        <w:t>1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）。</w:t>
      </w:r>
    </w:p>
    <w:p w14:paraId="3FA9B2D4">
      <w:pPr>
        <w:widowControl/>
        <w:spacing w:line="52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（二）产业应用赛事。大赛新增产业应用赛事，强调国产国用和国内技术自主研发，以应用需求为导向，推动产业落地，由组委会和华为联合命题</w:t>
      </w:r>
      <w:bookmarkStart w:id="0" w:name="OLE_LINK4"/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，围绕“鲲鹏全栈根技术”和“</w:t>
      </w:r>
      <w:r>
        <w:rPr>
          <w:rFonts w:hint="eastAsia" w:ascii="微软雅黑" w:hAnsi="微软雅黑" w:eastAsia="微软雅黑" w:cs="微软雅黑"/>
          <w:sz w:val="32"/>
          <w:szCs w:val="32"/>
          <w:highlight w:val="none"/>
        </w:rPr>
        <w:t>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腾</w:t>
      </w:r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AI技术及产品”，打造软硬件解决方案，</w:t>
      </w:r>
      <w:bookmarkEnd w:id="0"/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引导高校师生面向企业需求，踊跃投身科研攻关第一线，加速高校师生科技创新成果向现实生产力转移转化。</w:t>
      </w:r>
    </w:p>
    <w:p w14:paraId="1A555D71">
      <w:pPr>
        <w:numPr>
          <w:ilvl w:val="0"/>
          <w:numId w:val="0"/>
        </w:num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</w:t>
      </w:r>
      <w:r>
        <w:rPr>
          <w:rFonts w:hint="eastAsia" w:ascii="黑体" w:hAnsi="黑体" w:eastAsia="黑体" w:cs="仿宋_GB2312"/>
          <w:sz w:val="32"/>
          <w:szCs w:val="32"/>
        </w:rPr>
        <w:t>参赛对象</w:t>
      </w:r>
    </w:p>
    <w:p w14:paraId="0CD6F91D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bookmarkStart w:id="1" w:name="OLE_LINK5"/>
      <w:r>
        <w:rPr>
          <w:rFonts w:hint="eastAsia" w:ascii="仿宋_GB2312" w:hAnsi="宋体" w:eastAsia="仿宋_GB2312" w:cs="仿宋_GB2312"/>
          <w:sz w:val="32"/>
          <w:szCs w:val="32"/>
        </w:rPr>
        <w:t>（一）</w:t>
      </w:r>
      <w:bookmarkEnd w:id="1"/>
      <w:r>
        <w:rPr>
          <w:rFonts w:hint="eastAsia" w:ascii="仿宋_GB2312" w:hAnsi="宋体" w:eastAsia="仿宋_GB2312" w:cs="仿宋_GB2312"/>
          <w:sz w:val="32"/>
          <w:szCs w:val="32"/>
        </w:rPr>
        <w:t>北京地区普通高校及研究生培养单位的在校生及毕业五年内的学生（含留学生）或其他省市普通高等学校北京生源在校生及毕业五年内的学生，</w:t>
      </w:r>
      <w:bookmarkStart w:id="2" w:name="OLE_LINK6"/>
      <w:r>
        <w:rPr>
          <w:rFonts w:hint="eastAsia" w:ascii="仿宋_GB2312" w:hAnsi="宋体" w:eastAsia="仿宋_GB2312" w:cs="仿宋_GB2312"/>
          <w:sz w:val="32"/>
          <w:szCs w:val="32"/>
        </w:rPr>
        <w:t>作为工商注册法人或主要负责人（已注册公司）创立的企业，或作为团队负责人（尚未工商注册）组建的创业团队</w:t>
      </w:r>
      <w:bookmarkEnd w:id="2"/>
      <w:r>
        <w:rPr>
          <w:rFonts w:hint="eastAsia" w:ascii="仿宋_GB2312" w:hAnsi="宋体" w:eastAsia="仿宋_GB2312" w:cs="仿宋_GB2312"/>
          <w:sz w:val="32"/>
          <w:szCs w:val="32"/>
        </w:rPr>
        <w:t>（以下统一简称“创业团队”）。其中，毕业生毕业时间应在2020年1月1日之后。</w:t>
      </w:r>
    </w:p>
    <w:p w14:paraId="0CC5D927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bookmarkStart w:id="3" w:name="OLE_LINK7"/>
      <w:r>
        <w:rPr>
          <w:rFonts w:hint="eastAsia" w:ascii="仿宋_GB2312" w:hAnsi="宋体" w:eastAsia="仿宋_GB2312" w:cs="仿宋_GB2312"/>
          <w:sz w:val="32"/>
          <w:szCs w:val="32"/>
        </w:rPr>
        <w:t>（二）</w:t>
      </w:r>
      <w:bookmarkEnd w:id="3"/>
      <w:r>
        <w:rPr>
          <w:rFonts w:hint="eastAsia" w:ascii="仿宋_GB2312" w:hAnsi="宋体" w:eastAsia="仿宋_GB2312" w:cs="仿宋_GB2312"/>
          <w:sz w:val="32"/>
          <w:szCs w:val="32"/>
        </w:rPr>
        <w:t>对于已进行工商注册的创业团队，团队负责人持有股份应不少于10%（含）。</w:t>
      </w:r>
    </w:p>
    <w:p w14:paraId="63ED5B4A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（三）每个参赛创业团队最多不超过2名指导教师，团队成员（包含团队负责人）不少于3人，不超过10人。</w:t>
      </w:r>
    </w:p>
    <w:p w14:paraId="7B6E0C99">
      <w:pPr>
        <w:numPr>
          <w:ilvl w:val="0"/>
          <w:numId w:val="0"/>
        </w:num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三、</w:t>
      </w:r>
      <w:r>
        <w:rPr>
          <w:rFonts w:hint="eastAsia" w:ascii="黑体" w:hAnsi="黑体" w:eastAsia="黑体" w:cs="仿宋_GB2312"/>
          <w:sz w:val="32"/>
          <w:szCs w:val="32"/>
        </w:rPr>
        <w:t>参赛资格</w:t>
      </w:r>
    </w:p>
    <w:p w14:paraId="5A5EFB2F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（一）创业团队工商注册地址及经营地址在京津冀辖区内。</w:t>
      </w:r>
    </w:p>
    <w:p w14:paraId="351C9CDD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（二）创业团队项目须真实、健康、合法，抄袭、盗用、提供虚假材料或违反相关法律法规的，一经发现，取消参赛资格。</w:t>
      </w:r>
    </w:p>
    <w:p w14:paraId="00427181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三）大赛应以创业团队名称或企业名称申报，不得以个人名义申报。创业团队成员须为项目的实际成员。各团队的参赛项目，须为本团队经营或策划的项目，不可借用他人项目参赛。鼓励跨校组建团队，每支团队只有一位负责人，并在团队中占据主导地位。创业团队选择一个符合要求的赛道，通过团队负责人所在的高校、原毕业院校或户籍所在区人力资源社会保障局报名参赛。同一参赛团队不得兼报多个赛道。</w:t>
      </w:r>
    </w:p>
    <w:p w14:paraId="10319A9D">
      <w:pPr>
        <w:numPr>
          <w:ilvl w:val="0"/>
          <w:numId w:val="0"/>
        </w:numPr>
        <w:spacing w:line="560" w:lineRule="exact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</w:t>
      </w:r>
      <w:r>
        <w:rPr>
          <w:rFonts w:hint="eastAsia" w:ascii="黑体" w:hAnsi="黑体" w:eastAsia="黑体" w:cs="仿宋_GB2312"/>
          <w:sz w:val="32"/>
          <w:szCs w:val="32"/>
        </w:rPr>
        <w:t>赛程安排</w:t>
      </w:r>
    </w:p>
    <w:p w14:paraId="2FCE7DFF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（一）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</w:rPr>
        <w:t>在线报名（3月26日—5月9日）</w:t>
      </w:r>
      <w:r>
        <w:rPr>
          <w:rFonts w:hint="eastAsia" w:ascii="仿宋_GB2312" w:hAnsi="宋体" w:eastAsia="仿宋_GB2312" w:cs="仿宋_GB2312"/>
          <w:sz w:val="32"/>
          <w:szCs w:val="32"/>
        </w:rPr>
        <w:t>：创业团队登录“北京大学生创新创业大赛”官网（www.bjbys.net.cn），点击“参赛报名”进入报名页开始报名（详见附件2）。报名截止后信息不可修改。</w:t>
      </w:r>
    </w:p>
    <w:p w14:paraId="2A95AABF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二）学校推荐报名（5月12日—5月16日）：根据报名情况，学校组织校内网络初评，择优推荐。每家单位审核推荐晋级网评初赛的团队数量如下：1.报名数量1支至100支，则推荐名额最多不超过30支；2.报名数量100支以上，则推荐名额为报名数量的30%（采用向上取整）。</w:t>
      </w:r>
    </w:p>
    <w:p w14:paraId="31F2DADC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（三）网评初赛（5月19日—5月25日）：大赛组委会组织专家线上对参赛项目进行评审。</w:t>
      </w:r>
    </w:p>
    <w:p w14:paraId="79E920DF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（四）网评复赛（5月28日—6月5日）：大赛组委会组织专家对通过网评初赛的项目再次进行线上评审。</w:t>
      </w:r>
    </w:p>
    <w:p w14:paraId="759D8AD3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（五）分赛道现场决赛（6月中上旬）：大赛组委会组织专家对通过网评复赛的项目进行分赛道现场评审。分赛道现场决赛前将安排路演彩排，创业导师为进入分赛道决赛的参赛团队进行专项指导。</w:t>
      </w:r>
    </w:p>
    <w:p w14:paraId="55DD343A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  <w:lang w:val="en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（六）总决赛：</w:t>
      </w:r>
      <w:r>
        <w:rPr>
          <w:rFonts w:hint="eastAsia" w:ascii="仿宋_GB2312" w:hAnsi="宋体" w:eastAsia="仿宋_GB2312" w:cs="仿宋_GB2312"/>
          <w:sz w:val="32"/>
          <w:szCs w:val="32"/>
          <w:lang w:val="en"/>
        </w:rPr>
        <w:t>具体事宜另行通知。</w:t>
      </w:r>
    </w:p>
    <w:p w14:paraId="790FC431">
      <w:pPr>
        <w:ind w:firstLine="420"/>
        <w:rPr>
          <w:rFonts w:hint="eastAsia" w:ascii="仿宋_GB2312" w:hAnsi="宋体" w:eastAsia="仿宋_GB2312" w:cs="仿宋_GB2312"/>
          <w:sz w:val="28"/>
          <w:szCs w:val="28"/>
          <w:lang w:val="en"/>
        </w:rPr>
      </w:pPr>
      <w:r>
        <w:rPr>
          <w:rFonts w:hint="eastAsia" w:ascii="黑体" w:hAnsi="黑体" w:eastAsia="黑体" w:cs="仿宋_GB2312"/>
          <w:sz w:val="32"/>
          <w:szCs w:val="32"/>
          <w:lang w:val="en-US"/>
        </w:rPr>
        <w:t>五、特别提醒</w:t>
      </w:r>
    </w:p>
    <w:p w14:paraId="227FD632">
      <w:pPr>
        <w:ind w:firstLine="420"/>
        <w:rPr>
          <w:rFonts w:ascii="仿宋_GB2312" w:hAnsi="宋体" w:eastAsia="仿宋_GB2312" w:cs="仿宋_GB2312"/>
          <w:sz w:val="28"/>
          <w:szCs w:val="28"/>
          <w:lang w:val="en"/>
        </w:rPr>
      </w:pPr>
      <w:r>
        <w:rPr>
          <w:rFonts w:hint="eastAsia" w:ascii="仿宋_GB2312" w:hAnsi="宋体" w:eastAsia="仿宋_GB2312" w:cs="仿宋_GB2312"/>
          <w:sz w:val="32"/>
          <w:szCs w:val="32"/>
          <w:highlight w:val="none"/>
        </w:rPr>
        <w:t>晋级分赛道现场决赛，且符合参赛条件的创业团队，报名参加</w:t>
      </w:r>
      <w:r>
        <w:rPr>
          <w:rFonts w:hint="eastAsia" w:ascii="仿宋_GB2312" w:hAnsi="宋体" w:eastAsia="仿宋_GB2312" w:cs="仿宋_GB2312"/>
          <w:b/>
          <w:bCs/>
          <w:sz w:val="32"/>
          <w:szCs w:val="32"/>
          <w:highlight w:val="none"/>
        </w:rPr>
        <w:t>中国国际大学生创新大赛（2025）北京赛区比赛，直接进入市级复赛网评，不占学校参赛名额。</w:t>
      </w:r>
    </w:p>
    <w:p w14:paraId="0213A79D">
      <w:pPr>
        <w:ind w:firstLine="420"/>
        <w:rPr>
          <w:rFonts w:ascii="黑体" w:hAnsi="黑体" w:eastAsia="黑体" w:cs="仿宋_GB2312"/>
          <w:sz w:val="32"/>
          <w:szCs w:val="32"/>
          <w:lang w:val="en-US"/>
        </w:rPr>
      </w:pPr>
      <w:r>
        <w:rPr>
          <w:rFonts w:hint="eastAsia" w:ascii="黑体" w:hAnsi="黑体" w:eastAsia="黑体" w:cs="仿宋_GB2312"/>
          <w:sz w:val="32"/>
          <w:szCs w:val="32"/>
          <w:lang w:val="en-US"/>
        </w:rPr>
        <w:t>六、联系人</w:t>
      </w:r>
    </w:p>
    <w:p w14:paraId="0A7E343F">
      <w:pPr>
        <w:ind w:firstLine="420"/>
        <w:rPr>
          <w:rFonts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sz w:val="32"/>
          <w:szCs w:val="32"/>
          <w:lang w:val="en-US"/>
        </w:rPr>
        <w:t>陈佳男，8</w:t>
      </w:r>
      <w:r>
        <w:rPr>
          <w:rFonts w:ascii="仿宋_GB2312" w:hAnsi="宋体" w:eastAsia="仿宋_GB2312" w:cs="仿宋_GB2312"/>
          <w:sz w:val="32"/>
          <w:szCs w:val="32"/>
          <w:lang w:val="en-US"/>
        </w:rPr>
        <w:t>0187174</w:t>
      </w:r>
      <w:r>
        <w:rPr>
          <w:rFonts w:hint="eastAsia" w:ascii="仿宋_GB2312" w:hAnsi="宋体" w:eastAsia="仿宋_GB2312" w:cs="仿宋_GB2312"/>
          <w:sz w:val="32"/>
          <w:szCs w:val="32"/>
          <w:lang w:val="en-US"/>
        </w:rPr>
        <w:t>。</w:t>
      </w:r>
    </w:p>
    <w:p w14:paraId="59F74AEE">
      <w:pPr>
        <w:ind w:firstLine="420"/>
        <w:rPr>
          <w:rFonts w:ascii="仿宋_GB2312" w:hAnsi="宋体" w:eastAsia="仿宋_GB2312" w:cs="仿宋_GB2312"/>
          <w:sz w:val="32"/>
          <w:szCs w:val="32"/>
          <w:lang w:val="en-US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大赛咨询：QQ群（599214326）</w:t>
      </w:r>
    </w:p>
    <w:p w14:paraId="1BB0B769">
      <w:pPr>
        <w:ind w:firstLine="420"/>
        <w:rPr>
          <w:rFonts w:hint="eastAsia" w:ascii="仿宋_GB2312" w:hAnsi="宋体" w:eastAsia="仿宋_GB2312" w:cs="仿宋_GB2312"/>
          <w:sz w:val="28"/>
          <w:szCs w:val="28"/>
          <w:lang w:val="en"/>
        </w:rPr>
      </w:pPr>
      <w:bookmarkStart w:id="4" w:name="_GoBack"/>
      <w:bookmarkEnd w:id="4"/>
    </w:p>
    <w:p w14:paraId="4EFC3A1E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附件1：关于举办第四届“京彩大创”北京大学生创新创业大赛的通知</w:t>
      </w:r>
    </w:p>
    <w:p w14:paraId="14A7FBB5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附件2：学生端使用指南</w:t>
      </w:r>
    </w:p>
    <w:p w14:paraId="5E1788D3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</w:p>
    <w:p w14:paraId="1B1B8C2D">
      <w:pPr>
        <w:spacing w:line="560" w:lineRule="exact"/>
        <w:ind w:firstLine="640" w:firstLineChars="200"/>
        <w:rPr>
          <w:rFonts w:ascii="仿宋_GB2312" w:hAnsi="宋体" w:eastAsia="仿宋_GB2312" w:cs="仿宋_GB2312"/>
          <w:sz w:val="32"/>
          <w:szCs w:val="32"/>
        </w:rPr>
      </w:pPr>
    </w:p>
    <w:p w14:paraId="2AB2B063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sz w:val="32"/>
          <w:szCs w:val="32"/>
        </w:rPr>
      </w:pPr>
    </w:p>
    <w:p w14:paraId="6CD68B0E">
      <w:pPr>
        <w:spacing w:line="560" w:lineRule="exact"/>
        <w:ind w:firstLine="640" w:firstLineChars="200"/>
        <w:jc w:val="righ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北京信息科技大学教务处</w:t>
      </w:r>
    </w:p>
    <w:p w14:paraId="0C7BB9DE">
      <w:pPr>
        <w:spacing w:line="560" w:lineRule="exact"/>
        <w:ind w:right="420" w:rightChars="200" w:firstLine="640" w:firstLineChars="200"/>
        <w:jc w:val="righ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2025年4月1</w:t>
      </w:r>
      <w:r>
        <w:rPr>
          <w:rFonts w:ascii="仿宋_GB2312" w:hAnsi="宋体" w:eastAsia="仿宋_GB2312" w:cs="仿宋_GB2312"/>
          <w:sz w:val="32"/>
          <w:szCs w:val="32"/>
        </w:rPr>
        <w:t>4</w:t>
      </w:r>
      <w:r>
        <w:rPr>
          <w:rFonts w:hint="eastAsia" w:ascii="仿宋_GB2312" w:hAnsi="宋体" w:eastAsia="仿宋_GB2312" w:cs="仿宋_GB2312"/>
          <w:sz w:val="32"/>
          <w:szCs w:val="32"/>
        </w:rPr>
        <w:t>日</w:t>
      </w:r>
    </w:p>
    <w:p w14:paraId="128BB842">
      <w:pPr>
        <w:spacing w:line="560" w:lineRule="exact"/>
        <w:ind w:firstLine="640" w:firstLineChars="200"/>
        <w:jc w:val="right"/>
        <w:rPr>
          <w:rFonts w:ascii="仿宋_GB2312" w:hAnsi="宋体" w:eastAsia="仿宋_GB2312" w:cs="仿宋_GB2312"/>
          <w:sz w:val="32"/>
          <w:szCs w:val="32"/>
        </w:rPr>
      </w:pPr>
    </w:p>
    <w:p w14:paraId="4D2E8061">
      <w:pPr>
        <w:ind w:firstLine="420"/>
        <w:rPr>
          <w:rFonts w:ascii="仿宋_GB2312" w:hAnsi="宋体" w:eastAsia="仿宋_GB2312" w:cs="仿宋_GB2312"/>
          <w:color w:val="666666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95AB38-DC93-4425-96D7-E3D4B4FC39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F2A0251F-91A2-403F-9680-FA9EB4F1542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A6FF0B4-3EEA-4DE3-9002-A9C3A2E2599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0409D38-33D4-430C-A98F-49A78D5E41CF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B23CB3"/>
    <w:rsid w:val="00423DAB"/>
    <w:rsid w:val="004C7FE5"/>
    <w:rsid w:val="00C12A4E"/>
    <w:rsid w:val="00CC1E05"/>
    <w:rsid w:val="00D63D4D"/>
    <w:rsid w:val="5DB23CB3"/>
    <w:rsid w:val="5DFF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1774</Words>
  <Characters>1826</Characters>
  <Lines>13</Lines>
  <Paragraphs>3</Paragraphs>
  <TotalTime>9</TotalTime>
  <ScaleCrop>false</ScaleCrop>
  <LinksUpToDate>false</LinksUpToDate>
  <CharactersWithSpaces>1829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2025-04-14T02:25:00Z</dcterms:created>
  <dc:creator>渊</dc:creator>
  <cp:lastModifiedBy>渊</cp:lastModifiedBy>
  <dcterms:modified xsi:type="dcterms:W3CDTF">2025-04-14T02:36:42Z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716CD1B3B626464287DAABF6FC6FC744_13</vt:lpwstr>
  </property>
  <property fmtid="{D5CDD505-2E9C-101B-9397-08002B2CF9AE}" pid="4" name="KSOTemplateDocerSaveRecord">
    <vt:lpwstr>eyJoZGlkIjoiN2U0M2ZjNTk3OWVkMzdiNmRjZWUxZDU2NGM3YWY4ZGQiLCJ1c2VySWQiOiI0MTU3MDI1MTYifQ==</vt:lpwstr>
  </property>
</Properties>
</file>